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E3" w:rsidRPr="00BC2F81" w:rsidRDefault="00D54DE3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1" locked="1" layoutInCell="1" allowOverlap="1" wp14:anchorId="6EE460C1" wp14:editId="4A60C69F">
            <wp:simplePos x="0" y="0"/>
            <wp:positionH relativeFrom="margin">
              <wp:posOffset>0</wp:posOffset>
            </wp:positionH>
            <wp:positionV relativeFrom="page">
              <wp:posOffset>1176655</wp:posOffset>
            </wp:positionV>
            <wp:extent cx="5151120" cy="972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140"/>
          <w:szCs w:val="140"/>
        </w:rPr>
      </w:pPr>
    </w:p>
    <w:p w:rsidR="00334E17" w:rsidRPr="00BC2F81" w:rsidRDefault="00334E17" w:rsidP="00334E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b/>
          <w:color w:val="000000"/>
          <w:sz w:val="140"/>
          <w:szCs w:val="140"/>
        </w:rPr>
      </w:pPr>
      <w:r w:rsidRPr="00BC2F81">
        <w:rPr>
          <w:rFonts w:ascii="Century Gothic" w:hAnsi="Century Gothic" w:cs="ArialMT"/>
          <w:b/>
          <w:color w:val="000000"/>
          <w:sz w:val="140"/>
          <w:szCs w:val="140"/>
        </w:rPr>
        <w:t>Freedom of information</w:t>
      </w:r>
    </w:p>
    <w:p w:rsidR="00334E17" w:rsidRPr="00BC2F81" w:rsidRDefault="00334E17" w:rsidP="00334E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b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BC2F81" w:rsidRPr="00BC2F81" w:rsidRDefault="00BC2F81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334E17" w:rsidRPr="00BC2F81" w:rsidRDefault="00334E17" w:rsidP="00D54DE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lastRenderedPageBreak/>
        <w:t>Freedom of Information Act 2000.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Belleville Wix Academy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Index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1. Introduction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2. Background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3. Scope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4. Obligations and Duties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5. Publication Scheme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6. Dealing with Requests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7. Exemptions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8. Public Interest Test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9. Charging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10. Responsibilities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11. Complaints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Appendix 1. FOIA - Procedure for Dealing with Requests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Appendix 2. FOIA - Exemptions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Appendix 3. FOIA - Applying the Public Interest Test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Appendix 4. FOIA – Charging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1. Introduction</w:t>
      </w:r>
    </w:p>
    <w:p w:rsidR="00D54DE3" w:rsidRPr="00BC2F81" w:rsidRDefault="009E14C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Belleville Wix Academy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 is committed to the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Freedom of Information Act 2000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and to the principles of accountability and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the general right of access to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information, subject to legal exemptions. This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policy outlines our response to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the Act and a framework for managing requests.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2. Background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The Freedom of Information Act 2000 (</w:t>
      </w:r>
      <w:proofErr w:type="spellStart"/>
      <w:r w:rsidRPr="00BC2F81">
        <w:rPr>
          <w:rFonts w:ascii="Century Gothic" w:hAnsi="Century Gothic" w:cs="ArialMT"/>
          <w:color w:val="000000"/>
          <w:sz w:val="20"/>
          <w:szCs w:val="20"/>
        </w:rPr>
        <w:t>FoI</w:t>
      </w:r>
      <w:proofErr w:type="spellEnd"/>
      <w:r w:rsidRPr="00BC2F81">
        <w:rPr>
          <w:rFonts w:ascii="Century Gothic" w:hAnsi="Century Gothic" w:cs="ArialMT"/>
          <w:color w:val="000000"/>
          <w:sz w:val="20"/>
          <w:szCs w:val="20"/>
        </w:rPr>
        <w:t>) cam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 fully into force on January 1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2005. Under the Act, any person has a l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egal right to ask for access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information held by the school. They are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entitled to be told whether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school holds the information, and to rec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eive a copy, subject to certain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exemptions.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The information which the school routinely m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akes available to the public is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included in the Publication Scheme. Request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s for other information will be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dealt with in accordance with the statutory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guidance. While the Act assumes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openness, it recognises that certain info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rmation is sensitive. There are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exemptions to protect this information.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The Act is fully retrospective, so that any past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records which the school holds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are covered by the Act. The DfES has issue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d a Retention Schedule produced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by the Records Management Society of Gre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at Britain, to guide schools 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how long they should keep school records. It is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an offence to wilfully conceal,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damage or destroy information in order to avo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id responding to an enquiry, so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it is important that no records that are the subject of an enquiry are amended</w:t>
      </w:r>
    </w:p>
    <w:p w:rsidR="00D54DE3" w:rsidRPr="00BC2F81" w:rsidRDefault="00E6191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>
        <w:rPr>
          <w:rFonts w:ascii="Century Gothic" w:hAnsi="Century Gothic" w:cs="ArialMT"/>
          <w:color w:val="000000"/>
          <w:sz w:val="20"/>
          <w:szCs w:val="20"/>
        </w:rPr>
        <w:t>or</w:t>
      </w:r>
      <w:proofErr w:type="gramEnd"/>
      <w:r>
        <w:rPr>
          <w:rFonts w:ascii="Century Gothic" w:hAnsi="Century Gothic" w:cs="ArialMT"/>
          <w:color w:val="000000"/>
          <w:sz w:val="20"/>
          <w:szCs w:val="20"/>
        </w:rPr>
        <w:t xml:space="preserve"> destroyed.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Requests under </w:t>
      </w:r>
      <w:proofErr w:type="spellStart"/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FoI</w:t>
      </w:r>
      <w:proofErr w:type="spellEnd"/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 can be addressed to any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one in the school; so all staff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need to be aware of the process for dealing with reques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ts. Requests must be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made in writing, (including email), and should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 include the enquirers name and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correspondence address, and state what in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formation they require. They do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not have to mention the Act, nor do the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y have to say why they want the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information. There is a duty to respond to all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 requests, telling the enquirer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whether or not the information is held, and su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pplying any information that is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held, except where exemptions apply. Ther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e is no need to collect data in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specific response to </w:t>
      </w:r>
      <w:proofErr w:type="gramStart"/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an</w:t>
      </w:r>
      <w:proofErr w:type="gramEnd"/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proofErr w:type="spellStart"/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FoI</w:t>
      </w:r>
      <w:proofErr w:type="spellEnd"/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 enquiry. There is a 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time limit of 20 days excluding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school holidays</w:t>
      </w:r>
      <w:r>
        <w:rPr>
          <w:rFonts w:ascii="Century Gothic" w:hAnsi="Century Gothic" w:cs="ArialMT"/>
          <w:color w:val="000000"/>
          <w:sz w:val="20"/>
          <w:szCs w:val="20"/>
        </w:rPr>
        <w:t xml:space="preserve"> for responding to the request.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For further information and guidance, see the DfES “Freedom of Information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Act 2000 – A Guide for Maintained Scho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ols on Full Implementation from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January 2005.”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3. Scope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The </w:t>
      </w:r>
      <w:proofErr w:type="spellStart"/>
      <w:r w:rsidRPr="00BC2F81">
        <w:rPr>
          <w:rFonts w:ascii="Century Gothic" w:hAnsi="Century Gothic" w:cs="ArialMT"/>
          <w:color w:val="000000"/>
          <w:sz w:val="20"/>
          <w:szCs w:val="20"/>
        </w:rPr>
        <w:t>FoI</w:t>
      </w:r>
      <w:proofErr w:type="spell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Act joins the Data Protection Act an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d the Environmental Information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Regulations as legislation under which anyone is entitled to request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from the school.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>Requests for personal data are still cove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red by the Data Protection Act.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(DPA). Individuals can request to see wh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at information the school holds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about them. This is known as a Subject Ac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cess Request, and must be dealt with accordingly.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Requests for information about anything relati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ng to the environment – such as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air, water, land, the natural world or the buil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t environment and any factor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measure affecting these – are covered by the Environmental Information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Regulations (EIR). They also cover issues rel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ating to Health and Safety. For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example queries about chemicals used in the school o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 on school land, phone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masts, car parks etc. would all be covered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by the EIR. Requests under EIR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are dealt with in the same way as those under </w:t>
      </w:r>
      <w:proofErr w:type="spellStart"/>
      <w:r w:rsidR="00E6191D">
        <w:rPr>
          <w:rFonts w:ascii="Century Gothic" w:hAnsi="Century Gothic" w:cs="ArialMT"/>
          <w:color w:val="000000"/>
          <w:sz w:val="20"/>
          <w:szCs w:val="20"/>
        </w:rPr>
        <w:t>FoIA</w:t>
      </w:r>
      <w:proofErr w:type="spellEnd"/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, but unlike </w:t>
      </w:r>
      <w:proofErr w:type="spellStart"/>
      <w:r w:rsidR="00E6191D">
        <w:rPr>
          <w:rFonts w:ascii="Century Gothic" w:hAnsi="Century Gothic" w:cs="ArialMT"/>
          <w:color w:val="000000"/>
          <w:sz w:val="20"/>
          <w:szCs w:val="20"/>
        </w:rPr>
        <w:t>FoIA</w:t>
      </w:r>
      <w:proofErr w:type="spellEnd"/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requests,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they do not need t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o be written and can be verbal.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If any element of a request to the school inc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ludes personal or environmental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information, these elements must be dealt w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ith under DPA or EIR. Any other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information is a request under </w:t>
      </w:r>
      <w:proofErr w:type="spellStart"/>
      <w:r w:rsidRPr="00BC2F81">
        <w:rPr>
          <w:rFonts w:ascii="Century Gothic" w:hAnsi="Century Gothic" w:cs="ArialMT"/>
          <w:color w:val="000000"/>
          <w:sz w:val="20"/>
          <w:szCs w:val="20"/>
        </w:rPr>
        <w:t>FoIA</w:t>
      </w:r>
      <w:proofErr w:type="spellEnd"/>
      <w:r w:rsidRPr="00BC2F81">
        <w:rPr>
          <w:rFonts w:ascii="Century Gothic" w:hAnsi="Century Gothic" w:cs="ArialMT"/>
          <w:color w:val="000000"/>
          <w:sz w:val="20"/>
          <w:szCs w:val="20"/>
        </w:rPr>
        <w:t>, and must be dealt with accordingly.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4. Obligations and Duties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The school recognises its duty to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ItalicMT"/>
          <w:i/>
          <w:iCs/>
          <w:color w:val="000000"/>
          <w:sz w:val="20"/>
          <w:szCs w:val="20"/>
        </w:rPr>
      </w:pPr>
      <w:r w:rsidRPr="00BC2F81">
        <w:rPr>
          <w:rFonts w:ascii="Century Gothic" w:eastAsia="Wingdings-Regular" w:hAnsi="Century Gothic" w:cs="Wingdings-Regular"/>
          <w:color w:val="000000"/>
          <w:sz w:val="20"/>
          <w:szCs w:val="20"/>
        </w:rPr>
        <w:t>§</w:t>
      </w:r>
      <w:r w:rsidRPr="00BC2F81">
        <w:rPr>
          <w:rFonts w:ascii="Century Gothic" w:eastAsia="Wingdings-Regular" w:hAnsi="Century Gothic" w:cs="Wingdings-Regular"/>
          <w:color w:val="000000"/>
          <w:sz w:val="20"/>
          <w:szCs w:val="20"/>
        </w:rPr>
        <w:t xml:space="preserve">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provide advice and assistance to anyone requesting information. </w:t>
      </w:r>
      <w:r w:rsidR="00E6191D">
        <w:rPr>
          <w:rFonts w:ascii="Century Gothic" w:hAnsi="Century Gothic" w:cs="Arial-ItalicMT"/>
          <w:i/>
          <w:iCs/>
          <w:color w:val="000000"/>
          <w:sz w:val="20"/>
          <w:szCs w:val="20"/>
        </w:rPr>
        <w:t xml:space="preserve">We </w:t>
      </w:r>
      <w:r w:rsidRPr="00BC2F81">
        <w:rPr>
          <w:rFonts w:ascii="Century Gothic" w:hAnsi="Century Gothic" w:cs="Arial-ItalicMT"/>
          <w:i/>
          <w:iCs/>
          <w:color w:val="000000"/>
          <w:sz w:val="20"/>
          <w:szCs w:val="20"/>
        </w:rPr>
        <w:t>will respond to straightforward verbal req</w:t>
      </w:r>
      <w:r w:rsidR="00E6191D">
        <w:rPr>
          <w:rFonts w:ascii="Century Gothic" w:hAnsi="Century Gothic" w:cs="Arial-ItalicMT"/>
          <w:i/>
          <w:iCs/>
          <w:color w:val="000000"/>
          <w:sz w:val="20"/>
          <w:szCs w:val="20"/>
        </w:rPr>
        <w:t xml:space="preserve">uests for information, and will </w:t>
      </w:r>
      <w:r w:rsidRPr="00BC2F81">
        <w:rPr>
          <w:rFonts w:ascii="Century Gothic" w:hAnsi="Century Gothic" w:cs="Arial-ItalicMT"/>
          <w:i/>
          <w:iCs/>
          <w:color w:val="000000"/>
          <w:sz w:val="20"/>
          <w:szCs w:val="20"/>
        </w:rPr>
        <w:t>help enquirers to put more complex verbal requests into writing so that</w:t>
      </w:r>
      <w:r w:rsidR="00E6191D">
        <w:rPr>
          <w:rFonts w:ascii="Century Gothic" w:hAnsi="Century Gothic" w:cs="Arial-ItalicMT"/>
          <w:i/>
          <w:i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-ItalicMT"/>
          <w:i/>
          <w:iCs/>
          <w:color w:val="000000"/>
          <w:sz w:val="20"/>
          <w:szCs w:val="20"/>
        </w:rPr>
        <w:t>they can be handled under the Act.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eastAsia="Wingdings-Regular" w:hAnsi="Century Gothic" w:cs="Wingdings-Regular"/>
          <w:color w:val="000000"/>
          <w:sz w:val="20"/>
          <w:szCs w:val="20"/>
        </w:rPr>
        <w:t>§</w:t>
      </w:r>
      <w:r w:rsidRPr="00BC2F81">
        <w:rPr>
          <w:rFonts w:ascii="Century Gothic" w:eastAsia="Wingdings-Regular" w:hAnsi="Century Gothic" w:cs="Wingdings-Regular"/>
          <w:color w:val="000000"/>
          <w:sz w:val="20"/>
          <w:szCs w:val="20"/>
        </w:rPr>
        <w:t xml:space="preserve">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tell enquirers whether or not w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 hold the information they are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requesting (the duty to confirm or d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eny), and provide access to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we hold in accordance with the procedures laid down in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Appendix 1.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5. Publication Scheme</w:t>
      </w:r>
    </w:p>
    <w:p w:rsidR="00D54DE3" w:rsidRPr="00BC2F81" w:rsidRDefault="009E14C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Belleville Wix Academy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 has adopted t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he Model Publication Scheme for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Schools approved b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y the Information Commissioner.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The Publication Scheme and the materials it covers are available </w:t>
      </w:r>
      <w:r w:rsidR="00D54DE3" w:rsidRPr="00BC2F81">
        <w:rPr>
          <w:rFonts w:ascii="Century Gothic" w:hAnsi="Century Gothic" w:cs="Arial-ItalicMT"/>
          <w:i/>
          <w:iCs/>
          <w:color w:val="000000"/>
          <w:sz w:val="20"/>
          <w:szCs w:val="20"/>
        </w:rPr>
        <w:t xml:space="preserve">via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the 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School office. It is published on the school’s website. www.bellevilleschool.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org.uk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6. Dealing with Requests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We will respond to all requests in accordanc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 with the procedures laid down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 Appendix 1.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We will ensure that all staff are aware of the procedures.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7. Exemptions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Certain information is subject to either absolute or qualified exemp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tions.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exemp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tions are listed in Appendix 2.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When we wish to apply a qualified exemption t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o a request, we will invoke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public interest test procedures to determine if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public interest in applying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exemption outweighs the public interest in disclosi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ng the information.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We will maintain a register of requests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where we have refused to supply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information, and the reasons for the refusal. The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register will be retained for 5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years.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8. Public Interest Test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Unless it is in the public interest to withhold info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rmation, it has to be released.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We will apply the Public Interest Test befo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re any qualified exemptions are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applied.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For information on applying the Public Interest Test see Appendix 3.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9. Charging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We reserve the right to refuse to supply information whe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re the cost of doing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so exceeds the st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atutory maximum, currently £450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Governing Body will presume that it wil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l charge the costs of complying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with all requests, but this charge may be waived on occasion at the discretion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of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the head teacher or chair of the Governing Body.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4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10. Responsibilities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The Governing Body delegates the day-to-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day management of </w:t>
      </w:r>
      <w:proofErr w:type="spellStart"/>
      <w:r w:rsidR="00E6191D">
        <w:rPr>
          <w:rFonts w:ascii="Century Gothic" w:hAnsi="Century Gothic" w:cs="ArialMT"/>
          <w:color w:val="000000"/>
          <w:sz w:val="20"/>
          <w:szCs w:val="20"/>
        </w:rPr>
        <w:t>FoIA</w:t>
      </w:r>
      <w:proofErr w:type="spellEnd"/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requests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to the School Business Manager.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lastRenderedPageBreak/>
        <w:t>11. Complaints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Any comments or complaints will be dealt w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ith through the school’s normal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complaints procedure.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We will aim to determine all complaints withi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n 15 school days of receipt. We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will publish information on our success rate in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meeting this target. The school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will maintain records of al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l complaints and their outcome.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If on investigation the school’s original decision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is upheld, then the school has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 duty to inform the complainant of their right to appeal to the Information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Commissioner’s office.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Appeals should be made in writing to the Information Commissioner’s office.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They can be contacted at: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FOI/EIR Complaints Resolution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Information Commissioner’s Office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Wycliffe House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Water Lane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Wilmslow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Cheshire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SK9 5AF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5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Freedom of Information Act 2000.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B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elleville Wix Academy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Policy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Appendix 1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FOIA Procedure for Dealing with Requests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1. Any member of staff receiving a FOE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request should pass the request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onto the school’s delegated authority 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 respond – the School Business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Director. S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taff should be mindful that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equest for information does not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need to expressly state that the request is made under the FOIA.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2. To handle a request for information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the governing body or delegated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person will need to ask themselves a series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of questions. These are set out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below and shown on pages 10 - 11 as process maps.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Is it a FOI request for information?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3. A request for information may be c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overed by one, or all, of three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rights: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-ItalicMT"/>
          <w:i/>
          <w:iCs/>
          <w:color w:val="000000"/>
          <w:sz w:val="20"/>
          <w:szCs w:val="20"/>
        </w:rPr>
        <w:t xml:space="preserve">Data Protection enquiries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(or subject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access requests) are ones where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enquirer asks to see what person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al information the school holds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about the enquirer. If the enquiry is a Data Pro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tection request, follow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your existing school DPA guidance.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-ItalicMT"/>
          <w:i/>
          <w:iCs/>
          <w:color w:val="000000"/>
          <w:sz w:val="20"/>
          <w:szCs w:val="20"/>
        </w:rPr>
        <w:t xml:space="preserve">Environmental Information Regulations enquiries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are ones which relate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to air, water, land, natural sites, built en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vironment, flora and fauna, and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health, and any decisions and activities affecti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ng any of these. These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could therefore include enquiries about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recycling, phone masts, school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playing fields, car parking etc. If the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enquiry is about environmental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information, follow the guidance o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n the IC’s website or the DEFRA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website.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-ItalicMT"/>
          <w:i/>
          <w:iCs/>
          <w:color w:val="000000"/>
          <w:sz w:val="20"/>
          <w:szCs w:val="20"/>
        </w:rPr>
        <w:t xml:space="preserve">FOI enquiries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are concerned wit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h all other information and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reasoning behind decisions and policie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s. The request does not have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mention the FOI Act. All requests fo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r information that are not data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protection or environmental information requests are covered by the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FOI Act.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Is this a valid FOI request for information?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4. An FOI request should: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be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in writing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, including email or FAX;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state the enquirer’s name and correspondence address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(email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>addresses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are allowed);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describe the information requested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- there mu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st be enough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to be able to identify and locate the information1; and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not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be covered by one of the other pieces of legislation.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 In cases where the enquiry is ambiguous assist the enquirer to describe more clearly the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information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requested. Where possible, establish direct con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tact. The aim is to clarify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nature of the information requested and not to determin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 the aims or motivation of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enquirer. If you notify the enquirer that you need further infor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mation to enable you to answer,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you do not have to deal with the request until the furth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er information is received.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response time limit starts from the date this is received.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5. Verbal enquiries are not covered by the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FOI Act. Such enquiries can be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dealt with where the enquiry is relatively straig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htforward and can be dealt with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satisfactorily. However, for more complex 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nquiries, and to avoid disputes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over what was asked for, you should ask the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enquirer to put the request in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writing or email, when the request will become subject to FOI.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Does the school hold the information?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6. “Holding” information means information relating to the business of the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school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>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school has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created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, or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school has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received from another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body or person, or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held by another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body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the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school’s behalf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7. Information means both hard copy and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digital information, including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email.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8. If the school does not hold the informatio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n, you do not have to create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acquire it just to answer the enquiry, althoug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h a reasonable search should be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made before denying that you have got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information the school might be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expected to hold.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Has the information requested already been made public?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9. If the information requested is al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ready in the public domain, for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instance through your Publication Scheme or on your website, d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irect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enquirer to the information and explain how to access it.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Is the request vexatious or manifestly unreasonable or repeated?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10. The Act states that there is no obli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gation to comply with vexatious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requests. This is taken to mean a request which i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s designed to cause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inconvenience, harassment or expense rather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than to obtain information, and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would require a substantial diversion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of resources or would otherwise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undermine the work of the school2. This how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ever does not provide an excuse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for bad records management.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Can the school transfer a request to another body?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11. If the information is held by another publi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c authority, such as your local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authority, first check with them they hold it, the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n transfer the request to them.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You must notify the enquirer that you do not h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old the information and to whom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you have transferred the request. You should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answer any parts of the enquiry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 respect of information your school does hold.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Could a third party’s interests be affected by disclosure?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12. Consultation of third parties may be requi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red if their interests could be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affected by release of the information requested, and any such consultation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>2 It is not intended to include otherwise valid requests in which the applicant may make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complaints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or vent frustrations. In addition, you do not have to comply with repeated identical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or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substantially similar requests from the same applicant unl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ess a “reasonable” interval has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elapsed between requests.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7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may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influence the decision. You do not need to consult where you are not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going to disclose the information because you will be applying an exemption.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13. Consultation will be necessary where: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disclosure of information may affect the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legal rights of a third party,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such as the right to have certain information treated in conf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idence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or rights under Article 8 of 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he European Convention on Human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Rights;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views of the third party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may assist you to determine if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from disclosure, or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views of the third party may ass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ist you to determine the public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interest.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Does an exemption apply?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14. The presumption of the legislation is tha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 you will disclose information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unless the Act provides a specific reason to w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ithhold it. There are more than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20 exemptions. They are set out in Appendix 2 and are mainly intend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ed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protect sensitive or confidential information.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15. Only where you have real concerns a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bout disclosing the information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should you look to see whether an exemptio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n might apply. Even then, where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potential exemption is a qualified exemption, you nee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d to consider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public interest test to identify if the public int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erest in applying the exemption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outweighs the public interest in disclosing it. Therefore, unless it is in the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public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interest to withhold the information, it has to be released. Appendix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3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contains guidance on conducting a public interest test.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What if the request is for personal information?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16. Personal information requested by the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subject of that information is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exempt under the FOI Act as such inf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ormation is covered by the Data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Protection Act. Individuals must, therefore, con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tinue to make a ‘subject access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request’ under the Data Protection Act if they wish to access such information.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8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What if the details contain personal information?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17. Personal information requested by third part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ies is also exempt under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FOI Act where release of that in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formation would breach the Data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Protection Act. If a request is made for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a document (e.g. Governing Body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minutes) which contains personal information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whose release to a third party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would breach the Data Protection Act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, the document may be issued by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blanking out the relevant personal informat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ion as set out in the redaction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procedure. The procedure for redaction is here3.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How much can we charge?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18. The Act allows governing bodies to charge for pr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oviding information.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For further information, see Appendix 4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19. The first step is to determine if the thre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shold (currently £450) would be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exceeded. Staff costs should be calculate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d at £25 per hour. You can take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account of the costs of determining if the information is held, locating and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retrieving the information, and extrac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ting the information from </w:t>
      </w:r>
      <w:r w:rsidR="00F16C29">
        <w:rPr>
          <w:rFonts w:ascii="Century Gothic" w:hAnsi="Century Gothic" w:cs="ArialMT"/>
          <w:color w:val="000000"/>
          <w:sz w:val="20"/>
          <w:szCs w:val="20"/>
        </w:rPr>
        <w:lastRenderedPageBreak/>
        <w:t xml:space="preserve">other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documents. You cannot take into account th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 costs involved in determining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whether information is exempt.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20. If a request would cost less than the appr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opriate limit, (currently £450)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school can only charge for the cost of info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rming the applicant whether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held, and communicating the inf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ormation to the applicant (e.g.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photocopyin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g, printing and postage costs).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If a request would cost more than the appropria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te limit, (£450) the school can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turn the request down, answer and charge a fe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e, or answer and waive the fee.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If it decides to charge a fee, and does not hav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 other powers to do so, it can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charge on the basis of the costs outlined in Appendix 4.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21. Schools will however wish to consider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whether calculating the cost of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the fee outweighs the cost of providing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the information. In practice we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recommend that schools respond to straightf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orward enquiries free of charge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and charge where the costs are significant.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22. If you are going to charge you must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send the enquirer a fees notice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and do not have to comply with the reque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st until the fee has been paid.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Appendix 4 gives more information on charging.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3 The procedure for redaction is: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spellStart"/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i</w:t>
      </w:r>
      <w:proofErr w:type="spellEnd"/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>) mask the passages which are not to be disclosed and photocopy; (ii)annotate in the margin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against each blank passage, the exemption and section of 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he Act under which this passage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is exempt; iv)explain in the covering letter that the relevant exemptions are ma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rked in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attachments and in the case of non-absolute exemptions, h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ow the public interest test has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been considered.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On no account must you use the computer to rewrite the document or email and simply delete</w:t>
      </w:r>
    </w:p>
    <w:p w:rsidR="00D54DE3" w:rsidRPr="00BC2F81" w:rsidRDefault="00F16C29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>
        <w:rPr>
          <w:rFonts w:ascii="Century Gothic" w:hAnsi="Century Gothic" w:cs="ArialMT"/>
          <w:color w:val="000000"/>
          <w:sz w:val="20"/>
          <w:szCs w:val="20"/>
        </w:rPr>
        <w:t>t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he</w:t>
      </w:r>
      <w:proofErr w:type="gramEnd"/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 xml:space="preserve"> exempted passages so that the resulting document appears as though they did not exist.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The one circumstance where this would be permissible would be where the only redacted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parts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are personal information such as people’s names and the covering letter explains this.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9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Is there a time limit for replying to the enquirer?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23. Compliance with a request must be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prompt and certainly within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legally prescribed limit of 20 working days, exc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luding school holidays. Failure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to comply could result in a complaint to th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 Information Commissioner.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response time starts from the time the requ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est is received. Where you have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asked the enquirer for more information to enable you to answer, the 20 days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start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time begins when this further information has been received.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24. If a qualified exemption applies and you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need more time to consider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public interest test, you should reply wit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hin the 20 days stating that 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exemption applies but include an estimate of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the date by which a decision 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public interest test will be made. This should be within a “reasonabl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e” time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– in practice, it is recommended by the Depar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tment that normally this should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be within 10 working days.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25. Where you have notified the enquirer 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hat a charge is to be made,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time period stops until payment is received and then continues again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once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payment has been received.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What action is required to refuse a request?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26. If the information is not to be provid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ed, the person dealing with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request must immediately contact the pers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on in the school with delegated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responsibility for FOI to ensure that the ca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se has been properly considered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and the reasons for refusal are sound. If it is d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ecided to refuse a request, you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need to send a refusals notice, which must contain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spellStart"/>
      <w:r w:rsidRPr="00BC2F81">
        <w:rPr>
          <w:rFonts w:ascii="Century Gothic" w:hAnsi="Century Gothic" w:cs="ArialMT"/>
          <w:color w:val="000000"/>
          <w:sz w:val="20"/>
          <w:szCs w:val="20"/>
        </w:rPr>
        <w:t>i</w:t>
      </w:r>
      <w:proofErr w:type="spell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fact that the responsible person cannot provide the information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asked for;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 xml:space="preserve">ii)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which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exemption(s) you are claiming apply;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iii)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why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the exemption(s) apply to this enquiry (if it is not self-evident);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iv)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reasons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for refusal if based on cost of compliance (see Appendix 4)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v)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in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the case of non-absolute exemptions, how you hav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 applied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public interest test, specifying the pub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lic interest factors taken into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account before reaching the decision (see Appendix 3)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vi)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reasons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for refusal on vexatious or repeated grounds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vii)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internal complaints procedure.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27.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For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monitoring purposes and in case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of an appeal against a decision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not to release the information or an investigation by the Information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Commissioner, the responsible person must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keep a record of all enquiries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where all or part of the requested information is withheld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and exemptions are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claimed. The record must include the reasons f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or the decision to withhold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information. Records should be ret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ained for 5 years. There are no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requirements to keep records where yo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u have supplied the information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requested.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What do I do if someone complains?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28. Any written (including email) expression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of dissatisfaction - even if it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does not specifically seek a review – should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be handled through the school’s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existing complaints procedure which sh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ould be fair and impartial.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procedure should be clear and </w:t>
      </w:r>
      <w:proofErr w:type="spellStart"/>
      <w:r w:rsidRPr="00BC2F81">
        <w:rPr>
          <w:rFonts w:ascii="Century Gothic" w:hAnsi="Century Gothic" w:cs="ArialMT"/>
          <w:color w:val="000000"/>
          <w:sz w:val="20"/>
          <w:szCs w:val="20"/>
        </w:rPr>
        <w:t>non bureaucratic</w:t>
      </w:r>
      <w:proofErr w:type="spell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. Wherever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practicable the 10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review should be handled by someone not involved in the original decision.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Complaints should be handled in line with 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the school’s current complaints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procedure.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29. When the original request has been r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eviewed and the outcome is that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information should be disclosed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 this should be done as soon as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practicable. When the outcome is that proced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ures within the school have not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been properly followed, the school should review procedures to preve</w:t>
      </w:r>
      <w:r w:rsidR="00F16C29">
        <w:rPr>
          <w:rFonts w:ascii="Century Gothic" w:hAnsi="Century Gothic" w:cs="ArialMT"/>
          <w:color w:val="000000"/>
          <w:sz w:val="20"/>
          <w:szCs w:val="20"/>
        </w:rPr>
        <w:t xml:space="preserve">nt any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recurrence. When the outcome upholds th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 school’s original decision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action, the applicant should be informed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of their right to appeal to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Commissioner. The appeal should be made in writing to: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FOI Compliance Team (complaints)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Wycliffe House, Water Lane, Wilmslow, Cheshire. SK9 5AF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11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Process Map 1 for Dealing with Requests</w:t>
      </w:r>
    </w:p>
    <w:p w:rsidR="00D54DE3" w:rsidRPr="00BC2F81" w:rsidRDefault="00D54DE3" w:rsidP="00703B7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R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equest for information received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In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writing (</w:t>
      </w:r>
      <w:proofErr w:type="spellStart"/>
      <w:r w:rsidRPr="00BC2F81">
        <w:rPr>
          <w:rFonts w:ascii="Century Gothic" w:hAnsi="Century Gothic" w:cs="ArialMT"/>
          <w:color w:val="000000"/>
          <w:sz w:val="20"/>
          <w:szCs w:val="20"/>
        </w:rPr>
        <w:t>inc</w:t>
      </w:r>
      <w:proofErr w:type="spell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email) By telephone or in person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Is it simple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enough to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deal with?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If too complex,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ask to put request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 writing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Provide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information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the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held by the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school?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it asking to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see personal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about the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enquirer</w:t>
      </w:r>
      <w:proofErr w:type="gramEnd"/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it about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environmental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issues?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Treat as a subject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access request under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Data Protection Act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Treat as a request under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Environmental Information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Regulations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Treat as a Freedom of</w:t>
      </w:r>
    </w:p>
    <w:p w:rsidR="00703B7F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request –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</w:p>
    <w:p w:rsidR="00703B7F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Go to process map 2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the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held by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another public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body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Transfer request to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relevant body, tell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enquirer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NO YES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 the person the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not held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12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Process Map 2 for Dealing with Requests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Has the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already been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made public?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Does one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or more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exemption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apply?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Can you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meet the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20 day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deadline?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Would a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charge be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appropriate?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Do you have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any concerns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with releasing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Don’t provide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information,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send refusal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notice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Tell enquirer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amount, await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payment, then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Provide the information,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or explain where it can be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found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Check with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‘responsible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person’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proofErr w:type="gramStart"/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>Is</w:t>
      </w:r>
      <w:proofErr w:type="gramEnd"/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exemption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absolute?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You cannot withhold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other than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permitted redactions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>Does public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interest test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require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disclosure?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Do the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calculated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charges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exceed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ceiling limit?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Tell enquirer response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will be delayed and</w:t>
      </w:r>
      <w:r w:rsidR="00703B7F" w:rsidRPr="00BC2F81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why then …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From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Process Map 1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Yes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No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Not obliged to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provide information,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send refusal notice or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charge enquirer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Yes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No</w:t>
      </w:r>
    </w:p>
    <w:p w:rsidR="00304BED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13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Freedom of Information Act 2000.</w:t>
      </w:r>
    </w:p>
    <w:p w:rsidR="00D54DE3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Belleville Wix Academy</w:t>
      </w:r>
      <w:r w:rsidR="00D54DE3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Policy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Appendix 2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FOIA Exemptions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1. Although decisions on disclosure sho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uld be made on a presumption of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openness, the FOI Act recognises the need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to preserve confidentiality and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protect sensitive material in some circumstances.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2. You cannot withhold information in res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ponse to a valid request UNLESS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one of the following applies:-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an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exemption to disclosure, or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information sought is not held, or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request is considered vexatious or repeated or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cost of compliance exceeds the threshold (see Appendix 4)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The duty to confirm or deny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3. A person applying for information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has the right to be told if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information requested is held by the school, and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if that is the case to have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sent (subject to any of the exempt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ions). This obligation is known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as the school’s “duty to confirm or deny” that it holds the information.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However, the school does not have to confirm or deny if:-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exemption is an absolute exemption (see paragraph 6), or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in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the case of qualified exemptions (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see paragraph 8), confirming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denying would itself disclose exempted information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Exemptions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4. A series of exemptions are set out in the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Act which allow the withholding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of information in relation to an enquiry. Some are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ver</w:t>
      </w:r>
      <w:r w:rsidR="00AE1DCC">
        <w:rPr>
          <w:rFonts w:ascii="Century Gothic" w:hAnsi="Century Gothic" w:cs="ArialMT"/>
          <w:color w:val="000000"/>
          <w:sz w:val="20"/>
          <w:szCs w:val="20"/>
        </w:rPr>
        <w:t>y</w:t>
      </w:r>
      <w:proofErr w:type="gramEnd"/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specialised in their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application (such as national security) and w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ould not usually be relevant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schools. There are more than 20 exemptions but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schools are likely to use only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 few of them.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5. There are two general categories of exemptions:-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Absolute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: where there is no requirem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ent to confirm or deny that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held, disclose the information 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 consider the public interest;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Qualified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: where, even if an exemption applies, there is a duty to consider the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public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interest in disclosing information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What are the Absolute Exemptions?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14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6. There are 8 absolute exemptions l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isted in the Act. Even where 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absolute exemption applies:-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it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does not mean that you cannot discl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ose under any circumstances; it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means that disclosure is not required by 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he Act. A decision could be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taken to ignore the exemption and release the information taking into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account all the facts of the case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lastRenderedPageBreak/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there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is still a legal obligation to provide reasonable advice and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assistance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to the enquirer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7. The absolute exemptions in the Act are set out below. </w:t>
      </w:r>
      <w:r w:rsidR="00AE1DCC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Those which might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be relevant to schools are marked with an *: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7.1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Information accessible to the enquirer by other means*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21)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If information is reasonably accessible to the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applicant by another route than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the Act, it is exempt information. This is the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case even if the enquirer would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have to pay for the information under that al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ternative route. This exemption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includes cases where you are required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to give information under other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legislation, or where the information is available via the Publication Scheme.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7.2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Information dealing with security matters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23) (see also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qualified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exemption under S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ection 24 on national security)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This applies to information directly or indirect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ly supplied by, or relating to,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bodies dealing with security matters such as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GCHQ, MI5, MI6, Special Forces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and the Serious and Organised Crime Agency (SOCA).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7.3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Court records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32) – (see als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 the qualified exemption under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Section 30 concerning investigations and proceedings conducted b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y public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authorities)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This applies to information related to procee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dings in a court or tribunal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served on a public authority for the purposes of proceedings.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7.4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Parliamentary Privilege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34)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This exempts information if it is required for the pu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rpose of avoiding 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infringement of the Parliamentary privilege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. Parliamentary privilege is 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immunity whereby MPs cannot be prosecuted fo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 sedition or sued for libel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slander over anything said during proceedings in the House.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7.5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Prejudice to the effective conduct of public affairs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(Section 36) – see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also the qualified exemption part of Section 36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This relates to the maintenance of the collective responsibility of Ministers.</w:t>
      </w:r>
    </w:p>
    <w:p w:rsidR="00304BED" w:rsidRPr="00BC2F81" w:rsidRDefault="00304BED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7.6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Personal information*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40) - s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ee also the qualified exemption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part of Section 40. Where enquirers ask to se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 information about themselves,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this is exempt under the Act because it is cove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red by the Data Protection Act.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Consult your existing school Data Protection guidance.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7.7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Information provided in confidence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* (Section 41)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This relates to information obtained from a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person if its disclosure would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constitute a breach of confidence actionable by that, or another, person.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7.8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Prohibitions on disclosure*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44)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15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where its disclosure is proh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ibited under any other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legislation by order of a court or where it would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constitute a contempt of court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or where it is incompatible with any EC obligation.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What are the Qualified Exemptions?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AE1DCC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8. With qualified exemptions, even if it is decided that an exe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mption applies,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there is a duty to consider the public interest in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confirming or denying that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exists and in disclosing informatio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n. Guidance on carrying out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public interest test is at Annex C. The qualified exemptions in the Act are set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out below.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Those which might be relevant to schools are marked with an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*: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 xml:space="preserve">8.1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Information intended for future publication*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22)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If at the time the request was made, inf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ormation is held with a view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publication, then it is exempt from disclosure if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it is reasonable that it should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not be disclosed until the intended date of pu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blication. This could apply for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instance to statistics published at set intervals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, for example annually or where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incomplete and it would be inappropriate to pu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blish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prematurely4. Remember, you still have a l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egal duty to provide reasonable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advice and assistance.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8.2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National security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24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)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(see also absolute exemption 23)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for the purposes of safeguarding national security.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8.3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Defence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26)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if its disclosure would prejudice the defence of the UK.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8.4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International relations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27)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if its disclosure would 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 would be likely to, prejudice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relations between the UK and any other state, international organisation.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8.5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Relations within UK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28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if its disclosure would 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 would be likely to, prejudice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relations between any administrative bodies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in the UK i.e. the Government,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Scottish Administration, Northern Ireland As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sembly, or National Assembly of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Wales.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8.6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The economy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29)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if its disclosure would, 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 would be likely to, prejudice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economic or financial interests of the UK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8.7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Investigations and proceedings conducted by public authorities*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(Section 30)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Information is exempt if it has at any time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been held by the school for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purposes of criminal investigations or proceedings, such as determining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4 Note the following:-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intended publication does not have to be by 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he school, it can be by another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person or body on behalf of the school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date of publication does not have to be known,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it could be at some future date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(although it is recommended that some idea of a likely date is given)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duty to confirm or deny does not apply if to do so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would involve the disclosure of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any of the relevant information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16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whether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 person should be charged with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an offence or whether a charged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person is guilty, or investigations which may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lead to a decision to institute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criminal proceedings. The duty to confirm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or deny does not apply to such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8.8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Law enforcement*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31)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which is not exempt unde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 Section 30 Investigations and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Proceedings, may be exempt under 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his exemption in the event that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disclosure would, or would be likely to, prejudice the following among others:-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prevention or detection of crime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apprehension or prosecution of offenders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administration of justice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exercise of functions such as ascertaining if a person has bro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ken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law, is responsible for improper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conduct, whether circumstances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justify regulatory action, ascertaining a person’s fitness or competence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>in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relation to their profession, ascertain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ing the cause of an accident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protecting or recovering charities or its properties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any civil proceedings brought by or on b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ehalf of the school which arise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out of an investigation carried out fo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 any of the purposes mentioned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above.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The duty to confirm or deny does not arise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where prejudice would result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any of these matters.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8.9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Audit Functions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33)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if its disclosure would, 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 would be likely to, prejudice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exercise of an authority’s functions in relati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on to the audit of the accounts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of other public authorities. It does not apply to internal audit reports.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8.10 Formulation of government policy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35)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held is exempt information if i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t relates to the formulation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development of government policy, minist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erial communications, advice by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Law Officers (</w:t>
      </w:r>
      <w:proofErr w:type="spellStart"/>
      <w:r w:rsidRPr="00BC2F81">
        <w:rPr>
          <w:rFonts w:ascii="Century Gothic" w:hAnsi="Century Gothic" w:cs="ArialMT"/>
          <w:color w:val="000000"/>
          <w:sz w:val="20"/>
          <w:szCs w:val="20"/>
        </w:rPr>
        <w:t>eg</w:t>
      </w:r>
      <w:proofErr w:type="spell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Attorney General) and the operation of any Ministerial private</w:t>
      </w:r>
    </w:p>
    <w:p w:rsidR="00D54DE3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O</w:t>
      </w:r>
      <w:r w:rsidR="00D54DE3" w:rsidRPr="00BC2F81">
        <w:rPr>
          <w:rFonts w:ascii="Century Gothic" w:hAnsi="Century Gothic" w:cs="ArialMT"/>
          <w:color w:val="000000"/>
          <w:sz w:val="20"/>
          <w:szCs w:val="20"/>
        </w:rPr>
        <w:t>ffice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8.11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Prejudice to the conduct of public affairs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(Section 36) (excluding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matters covered by the absolute exemption part of Section 36)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Information likely to prejudice the maintenance of the convention of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collective responsibility of Ministers or likel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y to inhibit the free and frank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provision of advice or exchange of views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8.12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Communications with the Queen*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37)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if it relates to com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munications with the Queen,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Royal Family or Royal Household or if it relat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es to the award of honours.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duty to confirm or deny does not arise where this exemption applies.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8.13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Health and Safety*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38)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if its disclosure would or would be likely to endanger th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safety or physical or mental health of any ind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ividual. The duty to confirm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deny does not arise where prejudice would result.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17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8.14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Environmental information*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39)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Information is exempt under FOI where it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is covered by the Environmental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Regulations. Environmental in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formation can cover information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relating to: air, water, land, natural sites, buil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t environment, flora and fauna,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and health. It also covers all information rela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ting to decisions or activities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affecting any of these.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8.15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Personal information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* (Section 40) –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see also the absolute exemption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part of Section 40 Where an individual see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ks information about themselves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Data Protection Act powers apply.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Where the information concerns a third party, it is exempt if its disclosur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would contravene the Data Protection Act, or the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data protection principles; 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if the person to whom the information relates w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ould not have a right of access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to it because it falls under one of the exempti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ons to the Data Protection Act.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The duty to confirm or deny does not arise in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relation to this information if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doing so would be incompatible with any of the above.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8.16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Legal professional privilege*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42)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Legal professional privilege covers any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advice given by legal advisers,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solicitors and barristers. Generally such in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formation will be privileged. A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school wishing to disclose the information wil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l need to seek consent from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provider of the advice. This exemption covers all such information where a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claim to legal professional privilege can be m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aintained in legal </w:t>
      </w:r>
      <w:r w:rsidR="00AE1DCC">
        <w:rPr>
          <w:rFonts w:ascii="Century Gothic" w:hAnsi="Century Gothic" w:cs="ArialMT"/>
          <w:color w:val="000000"/>
          <w:sz w:val="20"/>
          <w:szCs w:val="20"/>
        </w:rPr>
        <w:lastRenderedPageBreak/>
        <w:t xml:space="preserve">proceedings.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duty to confirm or deny does not arise w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here to do so would involve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disclosure of such information.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8.17 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Commercial interests*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(Section 43)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if it constitutes a trade secret or would be likely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prejudice the commercial interests of an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y person or body (including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school). The duty to confirm or deny does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not arise where prejudice would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result to commercial interests but not wher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 the information constitutes a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trade secret.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Protective Markings and Applying Exemptions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9. When considering if an exemption to disclo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sure should apply, bear in mind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that the presence of a protective marking (Rest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ricted, Confidential or </w:t>
      </w:r>
      <w:proofErr w:type="gramStart"/>
      <w:r w:rsidR="00AE1DCC">
        <w:rPr>
          <w:rFonts w:ascii="Century Gothic" w:hAnsi="Century Gothic" w:cs="ArialMT"/>
          <w:color w:val="000000"/>
          <w:sz w:val="20"/>
          <w:szCs w:val="20"/>
        </w:rPr>
        <w:t>Secret</w:t>
      </w:r>
      <w:proofErr w:type="gramEnd"/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with or without descriptors such as Staff, Management, Commercial </w:t>
      </w:r>
      <w:proofErr w:type="spellStart"/>
      <w:r w:rsidRPr="00BC2F81">
        <w:rPr>
          <w:rFonts w:ascii="Century Gothic" w:hAnsi="Century Gothic" w:cs="ArialMT"/>
          <w:color w:val="000000"/>
          <w:sz w:val="20"/>
          <w:szCs w:val="20"/>
        </w:rPr>
        <w:t>etc</w:t>
      </w:r>
      <w:proofErr w:type="spellEnd"/>
      <w:r w:rsidRPr="00BC2F81">
        <w:rPr>
          <w:rFonts w:ascii="Century Gothic" w:hAnsi="Century Gothic" w:cs="ArialMT"/>
          <w:color w:val="000000"/>
          <w:sz w:val="20"/>
          <w:szCs w:val="20"/>
        </w:rPr>
        <w:t>) d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oes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not constitute an exemption and is not in itself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sufficient grounds on which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prevent disclosure. Each case must be considered on its merits.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Timing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10. Where information has previously been w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ithheld, it must not be assumed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that any subsequent requests for the same in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formation will also be refused.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Sensitivity of information decreases with age a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nd the impact of any disclosure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will be different depending on when the requ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est is received. Therefore, for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each request, it will be necessary to consider the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harm that could result at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time of the request and, while taking into account any previous exemption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applications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>, each case should be considered separately.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BC2F81" w:rsidRPr="00BC2F81" w:rsidRDefault="00BC2F81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BC2F81" w:rsidRPr="00BC2F81" w:rsidRDefault="00BC2F81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Next steps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18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11. In all cases, before writing to the enquirer, the person given responsibi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lity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for FOI by the school governing body will n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eed to ensure that the case has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been properly considered, and that the reasons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for refusal, or public interest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test refusal, are sound.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19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Freedom of Information Act 2000.</w:t>
      </w:r>
    </w:p>
    <w:p w:rsidR="00D54DE3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Belleville Wix Academy</w:t>
      </w:r>
      <w:r w:rsidR="00D54DE3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Policy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Appendix 3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FOIA Applying the Pubic Interest Test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Background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1. Having established that a qualified exemp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tion(s) definitely applies to a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particular case, you must then carry out a public i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nterest test to identify if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public interest in applying the exemption o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utweighs the public interest in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disclosing it. Therefore, unless it is in the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public interest to withhold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information, it has to be released. Although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precedent and a developed case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law will play a part, individual circumstances will vary and each cas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 will need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to be considered on its own merits.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Carrying out the test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2. It is worth noting that what is in the public 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interest is not necessarily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same as that which may be of interest to the publ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ic. It may be irrelevant that a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matter may be the subject of public curiosity. In m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ost cases it will be relatively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straightforward to decide where the balance of th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 public interest in disclosure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lies. However, there will inevitably be cases wh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ere the decision is a difficult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one. Applying such a test depends to a high degree on objective judgement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and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 basic knowledge of the subject matter and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 its wider impact in the school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and possibly wider. Factors that might be t</w:t>
      </w:r>
      <w:r w:rsidR="00AE1DCC">
        <w:rPr>
          <w:rFonts w:ascii="Century Gothic" w:hAnsi="Century Gothic" w:cs="ArialMT"/>
          <w:color w:val="000000"/>
          <w:sz w:val="20"/>
          <w:szCs w:val="20"/>
        </w:rPr>
        <w:t xml:space="preserve">aken into account when weighing </w:t>
      </w:r>
      <w:bookmarkStart w:id="0" w:name="_GoBack"/>
      <w:bookmarkEnd w:id="0"/>
      <w:r w:rsidRPr="00BC2F81">
        <w:rPr>
          <w:rFonts w:ascii="Century Gothic" w:hAnsi="Century Gothic" w:cs="ArialMT"/>
          <w:color w:val="000000"/>
          <w:sz w:val="20"/>
          <w:szCs w:val="20"/>
        </w:rPr>
        <w:t>the public interest include:-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For Disclosure </w:t>
      </w:r>
      <w:proofErr w:type="gramStart"/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Against</w:t>
      </w:r>
      <w:proofErr w:type="gramEnd"/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Disclosure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increase access to information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held by the school?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distort public reporting or be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misleading because it is incomplete?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>Is disclosure likely to give the reasons for a decision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or allow individuals to understand decisions affecting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their lives or assist them in challenging those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decisions?</w:t>
      </w:r>
    </w:p>
    <w:p w:rsidR="00923678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premature disclosure likely to prejudice fair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scrutiny, or release sensitive issues still on the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internal agenda or evolving?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improve the accountability and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transparency of the school in the use of public funds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and help to show that it obtains value for money?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cause unnecessary public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alarm or confusion?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contribute to public debate and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assist the understanding of existing or proposed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policy?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seriously jeopardise the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school’s legal or contractual position?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increase public participation in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decision-making?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infringe other legislation e.g.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Data Protection Act?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increase public participation in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political processes in general?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create a controversial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precedent on the release of information or impair</w:t>
      </w:r>
    </w:p>
    <w:p w:rsidR="00923678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your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ability to obtain information in the future?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bring to light information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affecting public safety?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adversely affect the school’s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proper functioning and discourage openness in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expressing opinions?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Is disclosure likely to reduce further enquiries on the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topic?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If a large amount of information on the topic has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already been made available, would further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disclosure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shed any more light or serve any useful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purpose?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20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3. Note also that: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potential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or actual embarrassment to, or loss of confidence in, the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school, staff or governors is NOT a valid factor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fact that the information is technical, complex to understand and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may be misunderstood may not of itself be a reason to withhold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potential harm of releasing information will reduce over time and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should be considered at the time the request is made rather than by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reference to when the relevant decision was originally taken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balance of the public interest in disclosure cannot always be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decided on the basis of whether the disclosure of particular information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would cause harm, but on certain higher order considerations such as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need to preserve confidentiality of internal discussions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Symbol"/>
          <w:color w:val="000000"/>
          <w:sz w:val="20"/>
          <w:szCs w:val="20"/>
        </w:rPr>
        <w:t xml:space="preserve">•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 decision not to release information may be perverse i.e. would a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decision to withhold information because it is not in the public interest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to release it, itself result in harm to public safety, the environment or a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third party?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4. You will need to record the answers to these questions and the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reasons for those answers. Deciding on the public interest is not simply a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matter of adding up the number of relevant factors on each side. You need to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decide how important each factor is in the circumstances and go on to make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 overall assessment.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For Disclosure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5. Where the balance of the public interest lies in disclosure, the enquiry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should be dealt with and the information required should be made available.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Where the factors are equally-balanced, the decision should usually favour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disclosure (but see 3rd bullet point above).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Against Disclosure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6. After carrying out the public interest test if it is decided that the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exemption should still apply, proceed to reply to the request.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There will be occasions when it has been decided that a qualified exemption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applies but consideration of the public interest test may take longer. In such a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case, you must contact the enquirer within 20 working days stating that a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particular exemption applies, but including an estimate of the date by which a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decision on the public interest test will be made. This should be within a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“reasonable” time – in practice, it is recommended this decision is made and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communicated within the 20 days but where not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>possible it is suggested that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no more than 10 working days beyond the 20 days should be allowed.</w:t>
      </w:r>
    </w:p>
    <w:p w:rsidR="005052BE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21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Freedom of Information Act 2000.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Belleville </w:t>
      </w:r>
      <w:r w:rsidR="00703B7F"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Wix Academy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 Policy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Appendix 4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FOIA Charging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 xml:space="preserve">Important: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Different charges apply for requests under the Data Protection Act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May I charge a fee?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FOI does not require charges to be made but schools have discretion to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charge applicants a fee in accordance with the Fees Regulations (fees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Regulations on the DCA website </w:t>
      </w:r>
      <w:hyperlink r:id="rId5" w:history="1">
        <w:r w:rsidR="005052BE" w:rsidRPr="00BC2F81">
          <w:rPr>
            <w:rStyle w:val="Hyperlink"/>
            <w:rFonts w:ascii="Century Gothic" w:hAnsi="Century Gothic" w:cs="ArialMT"/>
            <w:sz w:val="20"/>
            <w:szCs w:val="20"/>
          </w:rPr>
          <w:t>www.dca.gov.uk/foi/secleg.htm</w:t>
        </w:r>
      </w:hyperlink>
      <w:r w:rsidRPr="00BC2F81">
        <w:rPr>
          <w:rFonts w:ascii="Century Gothic" w:hAnsi="Century Gothic" w:cs="ArialMT"/>
          <w:color w:val="000000"/>
          <w:sz w:val="20"/>
          <w:szCs w:val="20"/>
        </w:rPr>
        <w:t>)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What steps should we take in considering whether to charge?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Step 1. Is the information exempt for the purposes of the </w:t>
      </w:r>
      <w:proofErr w:type="spellStart"/>
      <w:r w:rsidRPr="00BC2F81">
        <w:rPr>
          <w:rFonts w:ascii="Century Gothic" w:hAnsi="Century Gothic" w:cs="ArialMT"/>
          <w:color w:val="000000"/>
          <w:sz w:val="20"/>
          <w:szCs w:val="20"/>
        </w:rPr>
        <w:t>FoI</w:t>
      </w:r>
      <w:proofErr w:type="spell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Act?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If information is exempt, then fees do not apply. You may not know if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is exempt until it has been located and checked. However, there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are many instances, for example information in your publication scheme,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when it is automatically exempt. If you wish to charge for information in your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publication scheme, this should be made clear in the scheme itself. The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school would need to contact the enquirer to inform them that the information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is exempt, and how to obtain it.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Step 2. Do you wish to calculate whether the cost of the request would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exceed the appropriate limit (currently £450)?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In many cases, it will be obvious that the request would cost less than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appropriate limit, so there would be little point in making the calculation.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Step 3. Calculate the appropriate limit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Staff costs are calculated at £25 per hour. When calculating whether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limit is exceeded, schools can take account of the costs of determining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whether the information is held, locating and retrieving the information, and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extracting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the information from other documents. They cannot take account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of the costs involved with considering whether information is exempt under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Act.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Step 4. Requests costing less than the limit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If a request would cost less than the limit, schools can only charge for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cost of informing the applicant whether the information is held, and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communicating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the information to the applicant (e.g. photocopying, printing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and postage costs)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Step 5. Requests exceeding the limit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If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 request would cost more than the limit, the school can turn the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request down, answer and charge a fee, or answer and waive the fee.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If you choose to comply with a request where the estimated cost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exceeds the threshold you should calculate the charge as outlined in Step 3,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plus the costs of informing the applicant whether the information is held, and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communicating the information to them (e. printing and postage costs)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22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Step 6. For all requests, schools should have regard to the following two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points: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eastAsia="Wingdings-Regular" w:hAnsi="Century Gothic" w:cs="Wingdings-Regular"/>
          <w:color w:val="000000"/>
          <w:sz w:val="20"/>
          <w:szCs w:val="20"/>
        </w:rPr>
        <w:t>§</w:t>
      </w:r>
      <w:r w:rsidRPr="00BC2F81">
        <w:rPr>
          <w:rFonts w:ascii="Century Gothic" w:eastAsia="Wingdings-Regular" w:hAnsi="Century Gothic" w:cs="Wingdings-Regular"/>
          <w:color w:val="000000"/>
          <w:sz w:val="20"/>
          <w:szCs w:val="20"/>
        </w:rPr>
        <w:t xml:space="preserve">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duty to provide advice and assistance to applicants. If planning to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turn down a request for cost reasons, or charge a high fee, you should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contact the applicant in advance to discuss whether they would prefer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scope of the request to be modified so that, for example, it would</w:t>
      </w:r>
      <w:r w:rsidR="00923678">
        <w:rPr>
          <w:rFonts w:ascii="Century Gothic" w:hAnsi="Century Gothic" w:cs="ArialMT"/>
          <w:color w:val="000000"/>
          <w:sz w:val="20"/>
          <w:szCs w:val="20"/>
        </w:rPr>
        <w:t xml:space="preserve">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cost less than the appropriate limit.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eastAsia="Wingdings-Regular" w:hAnsi="Century Gothic" w:cs="Wingdings-Regular"/>
          <w:color w:val="000000"/>
          <w:sz w:val="20"/>
          <w:szCs w:val="20"/>
        </w:rPr>
        <w:t>§</w:t>
      </w:r>
      <w:r w:rsidRPr="00BC2F81">
        <w:rPr>
          <w:rFonts w:ascii="Century Gothic" w:eastAsia="Wingdings-Regular" w:hAnsi="Century Gothic" w:cs="Wingdings-Regular"/>
          <w:color w:val="000000"/>
          <w:sz w:val="20"/>
          <w:szCs w:val="20"/>
        </w:rPr>
        <w:t xml:space="preserve">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Maximum amount that can be charg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ed. The Regulations set out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maximum amount that can be charg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ed. However there is nothing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stop schools charging a lesser or 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no fee. Governing bodies should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develop a consistent policy on charging.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May I aggregate the costs where there are multiple requests?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Where two or more requests are made to the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school by different people who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appear to be acting together or as part of a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campaign the estimated cost of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complying with any of the requests is to be taken to be the 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stimated total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cost of complying with them all, provided that: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(a)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two or more requests refe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rred to in that section are for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which is on the same subject matter or is otherwise related;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lastRenderedPageBreak/>
        <w:t xml:space="preserve">(b)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the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last of the requests is re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ceived by the school before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twentieth working day following the date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of receipt of the first of the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requests; and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(c) </w:t>
      </w:r>
      <w:proofErr w:type="gramStart"/>
      <w:r w:rsidRPr="00BC2F81">
        <w:rPr>
          <w:rFonts w:ascii="Century Gothic" w:hAnsi="Century Gothic" w:cs="ArialMT"/>
          <w:color w:val="000000"/>
          <w:sz w:val="20"/>
          <w:szCs w:val="20"/>
        </w:rPr>
        <w:t>it</w:t>
      </w:r>
      <w:proofErr w:type="gramEnd"/>
      <w:r w:rsidRPr="00BC2F81">
        <w:rPr>
          <w:rFonts w:ascii="Century Gothic" w:hAnsi="Century Gothic" w:cs="ArialMT"/>
          <w:color w:val="000000"/>
          <w:sz w:val="20"/>
          <w:szCs w:val="20"/>
        </w:rPr>
        <w:t xml:space="preserve"> appears to the school that th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e requests have been made in an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attempt to ensure that the prescribe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d costs of complying separately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with each request would not exceed the appropriate limit.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If you get multiple requests for the same info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rmation, it is good practice to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include the information in your publication scheme.</w:t>
      </w:r>
    </w:p>
    <w:p w:rsidR="005052BE" w:rsidRPr="00BC2F81" w:rsidRDefault="005052BE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color w:val="000000"/>
          <w:sz w:val="20"/>
          <w:szCs w:val="20"/>
        </w:rPr>
      </w:pP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How do I inform the applicant of the fee?</w:t>
      </w:r>
    </w:p>
    <w:p w:rsidR="00D54DE3" w:rsidRPr="00BC2F81" w:rsidRDefault="00D54DE3" w:rsidP="005052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1. Where you intend to charge a fee f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or complying with a request for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information then the school must give the pe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rson requesting the information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notice in writing (the “fees notice”) stating that a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fee of the amount specified in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the notice is to be charged for complying.</w:t>
      </w:r>
    </w:p>
    <w:p w:rsidR="009C0657" w:rsidRPr="00E6191D" w:rsidRDefault="00D54DE3" w:rsidP="00E619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color w:val="000000"/>
          <w:sz w:val="20"/>
          <w:szCs w:val="20"/>
        </w:rPr>
      </w:pPr>
      <w:r w:rsidRPr="00BC2F81">
        <w:rPr>
          <w:rFonts w:ascii="Century Gothic" w:hAnsi="Century Gothic" w:cs="ArialMT"/>
          <w:color w:val="000000"/>
          <w:sz w:val="20"/>
          <w:szCs w:val="20"/>
        </w:rPr>
        <w:t>2. Where a fees notice has been given to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 the person making the request,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you do not need to comply with the request unle</w:t>
      </w:r>
      <w:r w:rsidR="00E6191D">
        <w:rPr>
          <w:rFonts w:ascii="Century Gothic" w:hAnsi="Century Gothic" w:cs="ArialMT"/>
          <w:color w:val="000000"/>
          <w:sz w:val="20"/>
          <w:szCs w:val="20"/>
        </w:rPr>
        <w:t xml:space="preserve">ss the fee is paid within three </w:t>
      </w:r>
      <w:r w:rsidRPr="00BC2F81">
        <w:rPr>
          <w:rFonts w:ascii="Century Gothic" w:hAnsi="Century Gothic" w:cs="ArialMT"/>
          <w:color w:val="000000"/>
          <w:sz w:val="20"/>
          <w:szCs w:val="20"/>
        </w:rPr>
        <w:t>months of the notice being received</w:t>
      </w:r>
      <w:r w:rsidRPr="00BC2F81">
        <w:rPr>
          <w:rFonts w:ascii="Century Gothic" w:hAnsi="Century Gothic" w:cs="Arial-BoldMT"/>
          <w:b/>
          <w:bCs/>
          <w:color w:val="000000"/>
          <w:sz w:val="20"/>
          <w:szCs w:val="20"/>
        </w:rPr>
        <w:t>.</w:t>
      </w:r>
    </w:p>
    <w:sectPr w:rsidR="009C0657" w:rsidRPr="00E6191D" w:rsidSect="00334E17">
      <w:pgSz w:w="11906" w:h="16838"/>
      <w:pgMar w:top="1440" w:right="1440" w:bottom="1440" w:left="1440" w:header="708" w:footer="708" w:gutter="0"/>
      <w:pgBorders w:display="firstPage" w:offsetFrom="page">
        <w:top w:val="thinThickThinMediumGap" w:sz="24" w:space="24" w:color="1F4E79" w:themeColor="accent1" w:themeShade="80"/>
        <w:left w:val="thinThickThinMediumGap" w:sz="24" w:space="24" w:color="1F4E79" w:themeColor="accent1" w:themeShade="80"/>
        <w:bottom w:val="thinThickThinMediumGap" w:sz="24" w:space="24" w:color="1F4E79" w:themeColor="accent1" w:themeShade="80"/>
        <w:right w:val="thinThickThinMedium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3"/>
    <w:rsid w:val="0021695A"/>
    <w:rsid w:val="00304BED"/>
    <w:rsid w:val="00334E17"/>
    <w:rsid w:val="005052BE"/>
    <w:rsid w:val="00703B7F"/>
    <w:rsid w:val="00923678"/>
    <w:rsid w:val="009C0657"/>
    <w:rsid w:val="009E14CD"/>
    <w:rsid w:val="00AE1DCC"/>
    <w:rsid w:val="00BC2F81"/>
    <w:rsid w:val="00D54DE3"/>
    <w:rsid w:val="00E6191D"/>
    <w:rsid w:val="00F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2B9CD-0E42-45F8-839D-362771D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a.gov.uk/foi/secleg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Holt</dc:creator>
  <cp:keywords/>
  <dc:description/>
  <cp:lastModifiedBy>Victoria Holt</cp:lastModifiedBy>
  <cp:revision>3</cp:revision>
  <dcterms:created xsi:type="dcterms:W3CDTF">2019-05-03T08:03:00Z</dcterms:created>
  <dcterms:modified xsi:type="dcterms:W3CDTF">2019-05-03T08:52:00Z</dcterms:modified>
</cp:coreProperties>
</file>