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96" w:rsidRPr="00653B1B" w:rsidRDefault="00653B1B" w:rsidP="00452D9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53B1B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0</wp:posOffset>
            </wp:positionV>
            <wp:extent cx="523875" cy="470535"/>
            <wp:effectExtent l="0" t="0" r="9525" b="5715"/>
            <wp:wrapThrough wrapText="bothSides">
              <wp:wrapPolygon edited="0">
                <wp:start x="7069" y="0"/>
                <wp:lineTo x="0" y="6996"/>
                <wp:lineTo x="0" y="17490"/>
                <wp:lineTo x="3142" y="20988"/>
                <wp:lineTo x="18065" y="20988"/>
                <wp:lineTo x="21207" y="17490"/>
                <wp:lineTo x="21207" y="5247"/>
                <wp:lineTo x="12567" y="0"/>
                <wp:lineTo x="7069" y="0"/>
              </wp:wrapPolygon>
            </wp:wrapThrough>
            <wp:docPr id="1" name="Picture 1" descr="C:\Users\shenry\AppData\Local\Microsoft\Windows\Temporary Internet Files\Content.Outlook\9XRANUBL\Belleville Wix Academy Col Petals_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ry\AppData\Local\Microsoft\Windows\Temporary Internet Files\Content.Outlook\9XRANUBL\Belleville Wix Academy Col Petals_ (00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D96" w:rsidRPr="00653B1B">
        <w:rPr>
          <w:b/>
          <w:sz w:val="28"/>
          <w:szCs w:val="28"/>
          <w:u w:val="single"/>
        </w:rPr>
        <w:t>Primary Sports Funding 2017 – 18</w:t>
      </w:r>
      <w:r w:rsidR="00043ADC" w:rsidRPr="00653B1B">
        <w:rPr>
          <w:b/>
          <w:sz w:val="28"/>
          <w:szCs w:val="28"/>
          <w:u w:val="single"/>
        </w:rPr>
        <w:t xml:space="preserve"> Impact</w:t>
      </w:r>
      <w:r w:rsidRPr="00653B1B">
        <w:rPr>
          <w:b/>
          <w:sz w:val="28"/>
          <w:szCs w:val="28"/>
          <w:u w:val="single"/>
        </w:rPr>
        <w:t xml:space="preserve"> Statement </w:t>
      </w:r>
    </w:p>
    <w:p w:rsidR="00452D96" w:rsidRDefault="00452D96" w:rsidP="00452D96">
      <w:pPr>
        <w:rPr>
          <w:rFonts w:ascii="Calibri" w:hAnsi="Calibri"/>
          <w:color w:val="000000"/>
          <w:sz w:val="22"/>
          <w:szCs w:val="22"/>
        </w:rPr>
      </w:pPr>
    </w:p>
    <w:p w:rsidR="00653B1B" w:rsidRDefault="00653B1B" w:rsidP="00452D96">
      <w:pPr>
        <w:shd w:val="clear" w:color="auto" w:fill="FFFFFF"/>
        <w:textAlignment w:val="baseline"/>
        <w:rPr>
          <w:color w:val="000000"/>
          <w:lang w:val="en"/>
        </w:rPr>
      </w:pPr>
    </w:p>
    <w:p w:rsidR="00653B1B" w:rsidRDefault="00653B1B" w:rsidP="00452D96">
      <w:pPr>
        <w:shd w:val="clear" w:color="auto" w:fill="FFFFFF"/>
        <w:textAlignment w:val="baseline"/>
        <w:rPr>
          <w:color w:val="000000"/>
          <w:lang w:val="en"/>
        </w:rPr>
      </w:pPr>
    </w:p>
    <w:p w:rsidR="00452D96" w:rsidRPr="00653B1B" w:rsidRDefault="00452D96" w:rsidP="00452D96">
      <w:pPr>
        <w:shd w:val="clear" w:color="auto" w:fill="FFFFFF"/>
        <w:textAlignment w:val="baseline"/>
        <w:rPr>
          <w:color w:val="404040"/>
          <w:sz w:val="20"/>
          <w:szCs w:val="20"/>
        </w:rPr>
      </w:pPr>
      <w:r w:rsidRPr="004315C7">
        <w:rPr>
          <w:color w:val="000000"/>
          <w:lang w:val="en"/>
        </w:rPr>
        <w:t xml:space="preserve">At </w:t>
      </w:r>
      <w:r w:rsidR="00BD0B7A">
        <w:rPr>
          <w:color w:val="000000"/>
          <w:lang w:val="en"/>
        </w:rPr>
        <w:t xml:space="preserve">Belleville Wix Academy, </w:t>
      </w:r>
      <w:r w:rsidRPr="004315C7">
        <w:rPr>
          <w:color w:val="000000"/>
          <w:lang w:val="en"/>
        </w:rPr>
        <w:t xml:space="preserve">we </w:t>
      </w:r>
      <w:r>
        <w:rPr>
          <w:color w:val="000000"/>
          <w:lang w:val="en"/>
        </w:rPr>
        <w:t>are committed to using the PE funding</w:t>
      </w:r>
      <w:r w:rsidRPr="004315C7">
        <w:rPr>
          <w:color w:val="000000"/>
          <w:lang w:val="en"/>
        </w:rPr>
        <w:t xml:space="preserve"> to improve PE provision and raise achievement for all pupils in sport.</w:t>
      </w:r>
      <w:r w:rsidR="00653B1B">
        <w:rPr>
          <w:color w:val="404040"/>
          <w:sz w:val="20"/>
          <w:szCs w:val="20"/>
        </w:rPr>
        <w:t xml:space="preserve"> </w:t>
      </w:r>
      <w:r w:rsidR="00653B1B">
        <w:rPr>
          <w:color w:val="000000"/>
          <w:sz w:val="22"/>
          <w:szCs w:val="22"/>
        </w:rPr>
        <w:t>The funding for 2017-18 was £18,290</w:t>
      </w:r>
      <w:r w:rsidR="00653B1B">
        <w:rPr>
          <w:color w:val="000000"/>
          <w:lang w:val="en"/>
        </w:rPr>
        <w:t xml:space="preserve"> and was used to: </w:t>
      </w:r>
    </w:p>
    <w:p w:rsidR="00452D96" w:rsidRPr="004315C7" w:rsidRDefault="00452D96" w:rsidP="00452D96">
      <w:pPr>
        <w:shd w:val="clear" w:color="auto" w:fill="FFFFFF"/>
        <w:textAlignment w:val="baseline"/>
        <w:rPr>
          <w:color w:val="404040"/>
          <w:sz w:val="20"/>
          <w:szCs w:val="20"/>
        </w:rPr>
      </w:pPr>
    </w:p>
    <w:p w:rsidR="00452D96" w:rsidRPr="00653B1B" w:rsidRDefault="00BD0B7A" w:rsidP="00653B1B">
      <w:pPr>
        <w:numPr>
          <w:ilvl w:val="0"/>
          <w:numId w:val="1"/>
        </w:numPr>
        <w:jc w:val="both"/>
        <w:textAlignment w:val="baseline"/>
        <w:rPr>
          <w:color w:val="404040"/>
          <w:sz w:val="20"/>
          <w:szCs w:val="20"/>
        </w:rPr>
      </w:pPr>
      <w:proofErr w:type="gramStart"/>
      <w:r>
        <w:rPr>
          <w:iCs/>
          <w:color w:val="000000"/>
        </w:rPr>
        <w:t>d</w:t>
      </w:r>
      <w:r w:rsidR="00452D96" w:rsidRPr="004315C7">
        <w:rPr>
          <w:iCs/>
          <w:color w:val="000000"/>
        </w:rPr>
        <w:t>evelop</w:t>
      </w:r>
      <w:proofErr w:type="gramEnd"/>
      <w:r>
        <w:rPr>
          <w:iCs/>
          <w:color w:val="000000"/>
        </w:rPr>
        <w:t xml:space="preserve"> the </w:t>
      </w:r>
      <w:r w:rsidR="00452D96" w:rsidRPr="004315C7">
        <w:rPr>
          <w:iCs/>
          <w:color w:val="000000"/>
        </w:rPr>
        <w:t>expertise</w:t>
      </w:r>
      <w:r>
        <w:rPr>
          <w:iCs/>
          <w:color w:val="000000"/>
        </w:rPr>
        <w:t xml:space="preserve"> of specialist PE teachers</w:t>
      </w:r>
      <w:r w:rsidR="00452D96" w:rsidRPr="004315C7">
        <w:rPr>
          <w:iCs/>
          <w:color w:val="000000"/>
        </w:rPr>
        <w:t xml:space="preserve"> for teaching gymnastics, dance and movement and athletics through providing additional training and professional development</w:t>
      </w:r>
      <w:r w:rsidR="00452D96">
        <w:rPr>
          <w:iCs/>
          <w:color w:val="000000"/>
        </w:rPr>
        <w:t>.</w:t>
      </w:r>
      <w:r w:rsidR="00452D96" w:rsidRPr="004315C7">
        <w:rPr>
          <w:iCs/>
          <w:color w:val="000000"/>
        </w:rPr>
        <w:t xml:space="preserve"> </w:t>
      </w:r>
    </w:p>
    <w:p w:rsidR="00452D96" w:rsidRPr="00653B1B" w:rsidRDefault="00452D96" w:rsidP="00653B1B">
      <w:pPr>
        <w:numPr>
          <w:ilvl w:val="0"/>
          <w:numId w:val="1"/>
        </w:numPr>
        <w:jc w:val="both"/>
        <w:textAlignment w:val="baseline"/>
        <w:rPr>
          <w:color w:val="404040"/>
          <w:sz w:val="20"/>
          <w:szCs w:val="20"/>
        </w:rPr>
      </w:pPr>
      <w:proofErr w:type="gramStart"/>
      <w:r>
        <w:rPr>
          <w:iCs/>
          <w:color w:val="000000"/>
        </w:rPr>
        <w:t>c</w:t>
      </w:r>
      <w:r w:rsidRPr="004315C7">
        <w:rPr>
          <w:iCs/>
          <w:color w:val="000000"/>
        </w:rPr>
        <w:t>ontinue</w:t>
      </w:r>
      <w:proofErr w:type="gramEnd"/>
      <w:r w:rsidRPr="004315C7">
        <w:rPr>
          <w:iCs/>
          <w:color w:val="000000"/>
        </w:rPr>
        <w:t xml:space="preserve"> to provide quality coaches for teaching PE lessons across the school</w:t>
      </w:r>
      <w:r>
        <w:rPr>
          <w:iCs/>
          <w:color w:val="000000"/>
        </w:rPr>
        <w:t>.</w:t>
      </w:r>
    </w:p>
    <w:p w:rsidR="00452D96" w:rsidRPr="00653B1B" w:rsidRDefault="00452D96" w:rsidP="00653B1B">
      <w:pPr>
        <w:numPr>
          <w:ilvl w:val="0"/>
          <w:numId w:val="1"/>
        </w:numPr>
        <w:jc w:val="both"/>
        <w:textAlignment w:val="baseline"/>
        <w:rPr>
          <w:color w:val="404040"/>
          <w:sz w:val="20"/>
          <w:szCs w:val="20"/>
        </w:rPr>
      </w:pPr>
      <w:proofErr w:type="gramStart"/>
      <w:r>
        <w:rPr>
          <w:iCs/>
          <w:color w:val="000000"/>
        </w:rPr>
        <w:t>i</w:t>
      </w:r>
      <w:r w:rsidRPr="004315C7">
        <w:rPr>
          <w:iCs/>
          <w:color w:val="000000"/>
        </w:rPr>
        <w:t>ncrease</w:t>
      </w:r>
      <w:proofErr w:type="gramEnd"/>
      <w:r w:rsidRPr="004315C7">
        <w:rPr>
          <w:iCs/>
          <w:color w:val="000000"/>
        </w:rPr>
        <w:t xml:space="preserve"> participation in sport through the pr</w:t>
      </w:r>
      <w:r w:rsidR="00BD0B7A">
        <w:rPr>
          <w:iCs/>
          <w:color w:val="000000"/>
        </w:rPr>
        <w:t>ovision of additional lunchtime</w:t>
      </w:r>
      <w:r w:rsidRPr="004315C7">
        <w:rPr>
          <w:iCs/>
          <w:color w:val="000000"/>
        </w:rPr>
        <w:t xml:space="preserve"> clubs</w:t>
      </w:r>
      <w:r>
        <w:rPr>
          <w:iCs/>
          <w:color w:val="000000"/>
        </w:rPr>
        <w:t>.</w:t>
      </w:r>
    </w:p>
    <w:p w:rsidR="00452D96" w:rsidRPr="00653B1B" w:rsidRDefault="00452D96" w:rsidP="00653B1B">
      <w:pPr>
        <w:numPr>
          <w:ilvl w:val="0"/>
          <w:numId w:val="1"/>
        </w:numPr>
        <w:jc w:val="both"/>
        <w:textAlignment w:val="baseline"/>
        <w:rPr>
          <w:color w:val="404040"/>
          <w:sz w:val="20"/>
          <w:szCs w:val="20"/>
        </w:rPr>
      </w:pPr>
      <w:proofErr w:type="gramStart"/>
      <w:r>
        <w:rPr>
          <w:iCs/>
          <w:color w:val="000000"/>
        </w:rPr>
        <w:t>i</w:t>
      </w:r>
      <w:r w:rsidRPr="004315C7">
        <w:rPr>
          <w:iCs/>
          <w:color w:val="000000"/>
        </w:rPr>
        <w:t>ncrease</w:t>
      </w:r>
      <w:proofErr w:type="gramEnd"/>
      <w:r w:rsidRPr="004315C7">
        <w:rPr>
          <w:iCs/>
          <w:color w:val="000000"/>
        </w:rPr>
        <w:t xml:space="preserve"> participation in local competitions and tournaments through membership of the local sports partnership</w:t>
      </w:r>
      <w:r>
        <w:rPr>
          <w:iCs/>
          <w:color w:val="000000"/>
        </w:rPr>
        <w:t>.</w:t>
      </w:r>
    </w:p>
    <w:p w:rsidR="00653B1B" w:rsidRPr="00653B1B" w:rsidRDefault="00452D96" w:rsidP="00653B1B">
      <w:pPr>
        <w:numPr>
          <w:ilvl w:val="0"/>
          <w:numId w:val="1"/>
        </w:numPr>
        <w:spacing w:after="200"/>
        <w:jc w:val="both"/>
        <w:textAlignment w:val="baseline"/>
        <w:rPr>
          <w:color w:val="404040"/>
          <w:sz w:val="20"/>
          <w:szCs w:val="20"/>
        </w:rPr>
      </w:pPr>
      <w:proofErr w:type="gramStart"/>
      <w:r>
        <w:rPr>
          <w:iCs/>
          <w:color w:val="000000"/>
        </w:rPr>
        <w:t>p</w:t>
      </w:r>
      <w:r w:rsidRPr="004315C7">
        <w:rPr>
          <w:iCs/>
          <w:color w:val="000000"/>
        </w:rPr>
        <w:t>urchase</w:t>
      </w:r>
      <w:proofErr w:type="gramEnd"/>
      <w:r w:rsidRPr="004315C7">
        <w:rPr>
          <w:iCs/>
          <w:color w:val="000000"/>
        </w:rPr>
        <w:t xml:space="preserve"> additional PE</w:t>
      </w:r>
      <w:r>
        <w:rPr>
          <w:iCs/>
          <w:color w:val="000000"/>
        </w:rPr>
        <w:t xml:space="preserve"> and lunch play</w:t>
      </w:r>
      <w:r w:rsidRPr="004315C7">
        <w:rPr>
          <w:iCs/>
          <w:color w:val="000000"/>
        </w:rPr>
        <w:t xml:space="preserve"> resources to enable a wide range of sports to be played</w:t>
      </w:r>
      <w:r>
        <w:rPr>
          <w:iCs/>
          <w:color w:val="000000"/>
        </w:rPr>
        <w:t>.</w:t>
      </w:r>
    </w:p>
    <w:p w:rsidR="00452D96" w:rsidRPr="00653B1B" w:rsidRDefault="002B4DB0" w:rsidP="00653B1B">
      <w:pPr>
        <w:numPr>
          <w:ilvl w:val="0"/>
          <w:numId w:val="1"/>
        </w:numPr>
        <w:spacing w:after="200"/>
        <w:jc w:val="both"/>
        <w:textAlignment w:val="baseline"/>
        <w:rPr>
          <w:color w:val="404040"/>
          <w:sz w:val="20"/>
          <w:szCs w:val="20"/>
        </w:rPr>
      </w:pPr>
      <w:proofErr w:type="gramStart"/>
      <w:r w:rsidRPr="00653B1B">
        <w:rPr>
          <w:color w:val="404040"/>
          <w:szCs w:val="20"/>
        </w:rPr>
        <w:t>continue</w:t>
      </w:r>
      <w:proofErr w:type="gramEnd"/>
      <w:r w:rsidRPr="00653B1B">
        <w:rPr>
          <w:color w:val="404040"/>
          <w:szCs w:val="20"/>
        </w:rPr>
        <w:t xml:space="preserve"> to allow our year 4 class to access swimming lessons all year.</w:t>
      </w:r>
    </w:p>
    <w:tbl>
      <w:tblPr>
        <w:tblStyle w:val="TableGrid"/>
        <w:tblW w:w="9810" w:type="dxa"/>
        <w:tblInd w:w="250" w:type="dxa"/>
        <w:tblLook w:val="01E0" w:firstRow="1" w:lastRow="1" w:firstColumn="1" w:lastColumn="1" w:noHBand="0" w:noVBand="0"/>
      </w:tblPr>
      <w:tblGrid>
        <w:gridCol w:w="3573"/>
        <w:gridCol w:w="6237"/>
      </w:tblGrid>
      <w:tr w:rsidR="00452D96" w:rsidRPr="004315C7" w:rsidTr="00754BE2">
        <w:tc>
          <w:tcPr>
            <w:tcW w:w="3573" w:type="dxa"/>
          </w:tcPr>
          <w:p w:rsidR="00452D96" w:rsidRPr="00653B1B" w:rsidRDefault="00452D96" w:rsidP="00A26A5E">
            <w:pPr>
              <w:rPr>
                <w:b/>
              </w:rPr>
            </w:pPr>
            <w:r w:rsidRPr="00653B1B">
              <w:rPr>
                <w:b/>
              </w:rPr>
              <w:t xml:space="preserve">Objective </w:t>
            </w:r>
          </w:p>
        </w:tc>
        <w:tc>
          <w:tcPr>
            <w:tcW w:w="6237" w:type="dxa"/>
          </w:tcPr>
          <w:p w:rsidR="00452D96" w:rsidRPr="00653B1B" w:rsidRDefault="00653B1B" w:rsidP="00A26A5E">
            <w:pPr>
              <w:rPr>
                <w:b/>
              </w:rPr>
            </w:pPr>
            <w:r>
              <w:rPr>
                <w:b/>
              </w:rPr>
              <w:t>Impact</w:t>
            </w:r>
          </w:p>
        </w:tc>
      </w:tr>
      <w:tr w:rsidR="00452D96" w:rsidRPr="004315C7" w:rsidTr="00754BE2">
        <w:tc>
          <w:tcPr>
            <w:tcW w:w="3573" w:type="dxa"/>
          </w:tcPr>
          <w:p w:rsidR="00452D96" w:rsidRPr="00653B1B" w:rsidRDefault="00BD0B7A" w:rsidP="00A26A5E">
            <w:pPr>
              <w:spacing w:before="100" w:beforeAutospacing="1" w:after="100" w:afterAutospacing="1"/>
              <w:rPr>
                <w:b/>
                <w:lang w:val="en"/>
              </w:rPr>
            </w:pPr>
            <w:r>
              <w:rPr>
                <w:b/>
                <w:lang w:val="en"/>
              </w:rPr>
              <w:t xml:space="preserve">Train our specialist PE teachers so that there is high quality sports provision during curriculum time </w:t>
            </w:r>
          </w:p>
        </w:tc>
        <w:tc>
          <w:tcPr>
            <w:tcW w:w="6237" w:type="dxa"/>
          </w:tcPr>
          <w:p w:rsidR="00452D96" w:rsidRDefault="00653B1B" w:rsidP="00A26A5E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All pupils benefiting from h</w:t>
            </w:r>
            <w:r w:rsidR="00452D96" w:rsidRPr="004315C7">
              <w:rPr>
                <w:color w:val="000000"/>
              </w:rPr>
              <w:t xml:space="preserve">igh </w:t>
            </w:r>
            <w:r w:rsidR="00BD0B7A">
              <w:rPr>
                <w:color w:val="000000"/>
              </w:rPr>
              <w:t>quality</w:t>
            </w:r>
            <w:r>
              <w:rPr>
                <w:color w:val="000000"/>
              </w:rPr>
              <w:t xml:space="preserve"> games and dance teaching.</w:t>
            </w:r>
          </w:p>
          <w:p w:rsidR="00D30847" w:rsidRDefault="00D30847" w:rsidP="00A26A5E">
            <w:pPr>
              <w:textAlignment w:val="baseline"/>
              <w:rPr>
                <w:color w:val="000000"/>
              </w:rPr>
            </w:pPr>
          </w:p>
          <w:p w:rsidR="00452D96" w:rsidRPr="004315C7" w:rsidRDefault="00452D96" w:rsidP="00653B1B">
            <w:pPr>
              <w:textAlignment w:val="baseline"/>
            </w:pPr>
          </w:p>
        </w:tc>
      </w:tr>
      <w:tr w:rsidR="00452D96" w:rsidRPr="004315C7" w:rsidTr="00754BE2">
        <w:tc>
          <w:tcPr>
            <w:tcW w:w="3573" w:type="dxa"/>
          </w:tcPr>
          <w:p w:rsidR="00452D96" w:rsidRPr="004315C7" w:rsidRDefault="00452D96" w:rsidP="00A26A5E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Enrich the PE provision to s</w:t>
            </w:r>
            <w:r w:rsidRPr="004315C7">
              <w:rPr>
                <w:b/>
                <w:lang w:val="en"/>
              </w:rPr>
              <w:t xml:space="preserve">upport and involve the least active children </w:t>
            </w:r>
          </w:p>
          <w:p w:rsidR="00452D96" w:rsidRPr="004315C7" w:rsidRDefault="00452D96" w:rsidP="00A26A5E"/>
        </w:tc>
        <w:tc>
          <w:tcPr>
            <w:tcW w:w="6237" w:type="dxa"/>
          </w:tcPr>
          <w:p w:rsidR="00452D96" w:rsidRDefault="00653B1B" w:rsidP="00A26A5E">
            <w:r>
              <w:t>Teachers aware of the needs of all pupils and lessons observations showed the effective use of differentiation. Those l</w:t>
            </w:r>
            <w:r w:rsidR="00452D96" w:rsidRPr="004315C7">
              <w:t xml:space="preserve">ess active pupils </w:t>
            </w:r>
            <w:r>
              <w:t xml:space="preserve">took part in </w:t>
            </w:r>
            <w:r w:rsidR="00452D96">
              <w:t>regular phys</w:t>
            </w:r>
            <w:r>
              <w:t>ical activity in the curriculum and were encouraged and praised.</w:t>
            </w:r>
          </w:p>
          <w:p w:rsidR="00452D96" w:rsidRPr="004315C7" w:rsidRDefault="00452D96" w:rsidP="00653B1B"/>
        </w:tc>
      </w:tr>
      <w:tr w:rsidR="00452D96" w:rsidRPr="004315C7" w:rsidTr="00754BE2">
        <w:tc>
          <w:tcPr>
            <w:tcW w:w="3573" w:type="dxa"/>
          </w:tcPr>
          <w:p w:rsidR="00452D96" w:rsidRPr="004315C7" w:rsidRDefault="00452D96" w:rsidP="00A26A5E">
            <w:pPr>
              <w:rPr>
                <w:b/>
                <w:lang w:val="en"/>
              </w:rPr>
            </w:pPr>
            <w:r w:rsidRPr="004315C7">
              <w:rPr>
                <w:b/>
                <w:lang w:val="en"/>
              </w:rPr>
              <w:t>Provide resources and training courses in PE and sport for staff</w:t>
            </w:r>
          </w:p>
          <w:p w:rsidR="00452D96" w:rsidRPr="004315C7" w:rsidRDefault="00452D96" w:rsidP="00A26A5E">
            <w:pPr>
              <w:rPr>
                <w:b/>
                <w:lang w:val="en"/>
              </w:rPr>
            </w:pPr>
          </w:p>
          <w:p w:rsidR="00452D96" w:rsidRPr="004315C7" w:rsidRDefault="00365113" w:rsidP="00A26A5E">
            <w:pPr>
              <w:rPr>
                <w:lang w:val="en"/>
              </w:rPr>
            </w:pPr>
            <w:r>
              <w:rPr>
                <w:lang w:val="en"/>
              </w:rPr>
              <w:t xml:space="preserve">Partnership </w:t>
            </w:r>
            <w:r w:rsidR="00452D96" w:rsidRPr="004315C7">
              <w:rPr>
                <w:lang w:val="en"/>
              </w:rPr>
              <w:t xml:space="preserve">with </w:t>
            </w:r>
            <w:proofErr w:type="spellStart"/>
            <w:r w:rsidR="00452D96" w:rsidRPr="004315C7">
              <w:rPr>
                <w:lang w:val="en"/>
              </w:rPr>
              <w:t>Wandsworth</w:t>
            </w:r>
            <w:proofErr w:type="spellEnd"/>
            <w:r w:rsidR="00452D96" w:rsidRPr="004315C7">
              <w:rPr>
                <w:lang w:val="en"/>
              </w:rPr>
              <w:t xml:space="preserve"> School Games</w:t>
            </w:r>
            <w:r w:rsidR="00452D96">
              <w:rPr>
                <w:lang w:val="en"/>
              </w:rPr>
              <w:t>.</w:t>
            </w:r>
          </w:p>
          <w:p w:rsidR="00452D96" w:rsidRPr="004315C7" w:rsidRDefault="00452D96" w:rsidP="00A26A5E">
            <w:pPr>
              <w:rPr>
                <w:lang w:val="en"/>
              </w:rPr>
            </w:pPr>
          </w:p>
          <w:p w:rsidR="00452D96" w:rsidRDefault="00452D96" w:rsidP="00A26A5E">
            <w:pPr>
              <w:rPr>
                <w:lang w:val="en"/>
              </w:rPr>
            </w:pPr>
            <w:r w:rsidRPr="004315C7">
              <w:rPr>
                <w:lang w:val="en"/>
              </w:rPr>
              <w:t>Staff to attend training courses</w:t>
            </w:r>
            <w:r>
              <w:rPr>
                <w:lang w:val="en"/>
              </w:rPr>
              <w:t>.</w:t>
            </w:r>
          </w:p>
          <w:p w:rsidR="00452D96" w:rsidRPr="004315C7" w:rsidRDefault="00452D96" w:rsidP="00A26A5E"/>
        </w:tc>
        <w:tc>
          <w:tcPr>
            <w:tcW w:w="6237" w:type="dxa"/>
          </w:tcPr>
          <w:p w:rsidR="00452D96" w:rsidRPr="004315C7" w:rsidRDefault="00452D96" w:rsidP="00A26A5E">
            <w:r w:rsidRPr="004315C7">
              <w:t xml:space="preserve">Pupils </w:t>
            </w:r>
            <w:r w:rsidR="00653B1B">
              <w:t>had</w:t>
            </w:r>
            <w:r w:rsidRPr="004315C7">
              <w:t xml:space="preserve"> opportunities to participate in a range of competitions</w:t>
            </w:r>
            <w:r w:rsidR="00653B1B">
              <w:t xml:space="preserve">, both intra and inter school. Much fun was had at these events. </w:t>
            </w:r>
          </w:p>
          <w:p w:rsidR="00452D96" w:rsidRPr="00C81109" w:rsidRDefault="00452D96" w:rsidP="00A26A5E">
            <w:pPr>
              <w:rPr>
                <w:sz w:val="16"/>
                <w:szCs w:val="16"/>
              </w:rPr>
            </w:pPr>
            <w:r w:rsidRPr="004315C7">
              <w:t xml:space="preserve"> </w:t>
            </w:r>
          </w:p>
          <w:p w:rsidR="00452D96" w:rsidRPr="004315C7" w:rsidRDefault="00653B1B" w:rsidP="00A26A5E">
            <w:r>
              <w:t xml:space="preserve">Quality of teaching reflected the </w:t>
            </w:r>
            <w:r w:rsidR="00452D96" w:rsidRPr="004315C7">
              <w:t xml:space="preserve">high quality </w:t>
            </w:r>
            <w:r>
              <w:t>of CPD</w:t>
            </w:r>
            <w:r w:rsidR="00452D96">
              <w:t>.</w:t>
            </w:r>
            <w:r w:rsidR="00452D96" w:rsidRPr="004315C7">
              <w:t xml:space="preserve"> </w:t>
            </w:r>
          </w:p>
          <w:p w:rsidR="00452D96" w:rsidRPr="00C81109" w:rsidRDefault="00452D96" w:rsidP="00A26A5E">
            <w:pPr>
              <w:rPr>
                <w:sz w:val="16"/>
                <w:szCs w:val="16"/>
              </w:rPr>
            </w:pPr>
          </w:p>
          <w:p w:rsidR="00452D96" w:rsidRPr="004315C7" w:rsidRDefault="00452D96" w:rsidP="00D30847"/>
        </w:tc>
      </w:tr>
      <w:tr w:rsidR="00452D96" w:rsidRPr="004315C7" w:rsidTr="00754BE2">
        <w:tc>
          <w:tcPr>
            <w:tcW w:w="3573" w:type="dxa"/>
          </w:tcPr>
          <w:p w:rsidR="00452D96" w:rsidRPr="00C81109" w:rsidRDefault="00452D96" w:rsidP="00D30847">
            <w:pPr>
              <w:spacing w:before="100" w:beforeAutospacing="1" w:after="100" w:afterAutospacing="1"/>
              <w:rPr>
                <w:lang w:val="en"/>
              </w:rPr>
            </w:pPr>
            <w:r w:rsidRPr="00C81109">
              <w:rPr>
                <w:b/>
                <w:lang w:val="en"/>
              </w:rPr>
              <w:t xml:space="preserve">Increase the number of sport competitions </w:t>
            </w:r>
            <w:r w:rsidR="00D30847">
              <w:rPr>
                <w:b/>
                <w:lang w:val="en"/>
              </w:rPr>
              <w:t>BWA</w:t>
            </w:r>
            <w:r w:rsidRPr="00C81109">
              <w:rPr>
                <w:b/>
                <w:lang w:val="en"/>
              </w:rPr>
              <w:t xml:space="preserve"> enter</w:t>
            </w:r>
            <w:r>
              <w:rPr>
                <w:lang w:val="en"/>
              </w:rPr>
              <w:t>.</w:t>
            </w:r>
          </w:p>
        </w:tc>
        <w:tc>
          <w:tcPr>
            <w:tcW w:w="6237" w:type="dxa"/>
          </w:tcPr>
          <w:p w:rsidR="00452D96" w:rsidRDefault="0037565C" w:rsidP="00A26A5E">
            <w:r>
              <w:t>Pupils</w:t>
            </w:r>
            <w:r w:rsidR="00452D96">
              <w:t xml:space="preserve"> participate</w:t>
            </w:r>
            <w:r w:rsidR="00D30847">
              <w:t>d in a number of competitions both intra and inter school based. This took place in a wide variety of sports including, netball, tag rugby, athletics and football</w:t>
            </w:r>
            <w:r w:rsidR="00653B1B">
              <w:t>.</w:t>
            </w:r>
          </w:p>
          <w:p w:rsidR="00452D96" w:rsidRPr="004315C7" w:rsidRDefault="00452D96" w:rsidP="00A26A5E"/>
        </w:tc>
      </w:tr>
      <w:tr w:rsidR="009D0E01" w:rsidRPr="004315C7" w:rsidTr="00754BE2">
        <w:tc>
          <w:tcPr>
            <w:tcW w:w="3573" w:type="dxa"/>
          </w:tcPr>
          <w:p w:rsidR="009D0E01" w:rsidRPr="00C81109" w:rsidRDefault="009D0E01" w:rsidP="00D30847">
            <w:pPr>
              <w:spacing w:before="100" w:beforeAutospacing="1" w:after="100" w:afterAutospacing="1"/>
              <w:rPr>
                <w:b/>
                <w:lang w:val="en"/>
              </w:rPr>
            </w:pPr>
            <w:r>
              <w:rPr>
                <w:b/>
                <w:lang w:val="en"/>
              </w:rPr>
              <w:t>Ensure that lunch times are used effectively</w:t>
            </w:r>
            <w:r w:rsidR="00D45968">
              <w:rPr>
                <w:b/>
                <w:lang w:val="en"/>
              </w:rPr>
              <w:t xml:space="preserve"> to make sure child are kept active</w:t>
            </w:r>
            <w:r>
              <w:rPr>
                <w:b/>
                <w:lang w:val="en"/>
              </w:rPr>
              <w:t xml:space="preserve"> </w:t>
            </w:r>
          </w:p>
        </w:tc>
        <w:tc>
          <w:tcPr>
            <w:tcW w:w="6237" w:type="dxa"/>
          </w:tcPr>
          <w:p w:rsidR="00D45968" w:rsidRDefault="00D45968" w:rsidP="00A26A5E">
            <w:r>
              <w:t>All children from Year 2-6 had the opportunity to play sport organised by qualified coach.</w:t>
            </w:r>
          </w:p>
          <w:p w:rsidR="005442F4" w:rsidRDefault="005442F4" w:rsidP="00A26A5E"/>
          <w:p w:rsidR="005442F4" w:rsidRDefault="005442F4" w:rsidP="00A26A5E">
            <w:r>
              <w:t xml:space="preserve">Lunchtime behaviour incidents reduced. </w:t>
            </w:r>
          </w:p>
        </w:tc>
      </w:tr>
      <w:tr w:rsidR="002B4DB0" w:rsidRPr="004315C7" w:rsidTr="00754BE2">
        <w:tc>
          <w:tcPr>
            <w:tcW w:w="3573" w:type="dxa"/>
          </w:tcPr>
          <w:p w:rsidR="002B4DB0" w:rsidRDefault="002B4DB0" w:rsidP="00D30847">
            <w:pPr>
              <w:spacing w:before="100" w:beforeAutospacing="1" w:after="100" w:afterAutospacing="1"/>
              <w:rPr>
                <w:b/>
                <w:lang w:val="en"/>
              </w:rPr>
            </w:pPr>
            <w:r>
              <w:rPr>
                <w:b/>
                <w:lang w:val="en"/>
              </w:rPr>
              <w:t>Ensure that all KS2 students can swim a length unaided</w:t>
            </w:r>
          </w:p>
        </w:tc>
        <w:tc>
          <w:tcPr>
            <w:tcW w:w="6237" w:type="dxa"/>
          </w:tcPr>
          <w:p w:rsidR="002B4DB0" w:rsidRDefault="00043ADC" w:rsidP="00A26A5E">
            <w:r>
              <w:t>86% of children left the school being able to swim at least a length unaided.</w:t>
            </w:r>
            <w:r w:rsidR="002B4DB0">
              <w:t xml:space="preserve"> </w:t>
            </w:r>
          </w:p>
          <w:p w:rsidR="00653B1B" w:rsidRDefault="00653B1B" w:rsidP="00A26A5E"/>
        </w:tc>
      </w:tr>
    </w:tbl>
    <w:p w:rsidR="00B640C3" w:rsidRDefault="00B640C3"/>
    <w:sectPr w:rsidR="00B640C3" w:rsidSect="00653B1B">
      <w:pgSz w:w="11906" w:h="16838"/>
      <w:pgMar w:top="1440" w:right="1800" w:bottom="1440" w:left="900" w:header="708" w:footer="708" w:gutter="0"/>
      <w:pgBorders w:offsetFrom="page">
        <w:top w:val="thinThickThinMediumGap" w:sz="36" w:space="24" w:color="0070C0"/>
        <w:left w:val="thinThickThinMediumGap" w:sz="36" w:space="24" w:color="0070C0"/>
        <w:bottom w:val="thinThickThinMediumGap" w:sz="36" w:space="24" w:color="0070C0"/>
        <w:right w:val="thinThickThinMediumGap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7B41"/>
    <w:multiLevelType w:val="hybridMultilevel"/>
    <w:tmpl w:val="6940277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96"/>
    <w:rsid w:val="00043ADC"/>
    <w:rsid w:val="002B4DB0"/>
    <w:rsid w:val="00365113"/>
    <w:rsid w:val="0037565C"/>
    <w:rsid w:val="00452D96"/>
    <w:rsid w:val="004C3405"/>
    <w:rsid w:val="005442F4"/>
    <w:rsid w:val="00653B1B"/>
    <w:rsid w:val="00754BE2"/>
    <w:rsid w:val="009D0E01"/>
    <w:rsid w:val="00B640C3"/>
    <w:rsid w:val="00BD0B7A"/>
    <w:rsid w:val="00D30847"/>
    <w:rsid w:val="00D45968"/>
    <w:rsid w:val="00F2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2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2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Seana Henry</dc:creator>
  <cp:lastModifiedBy>Charlotte Meade</cp:lastModifiedBy>
  <cp:revision>3</cp:revision>
  <dcterms:created xsi:type="dcterms:W3CDTF">2019-01-08T08:17:00Z</dcterms:created>
  <dcterms:modified xsi:type="dcterms:W3CDTF">2019-01-08T08:17:00Z</dcterms:modified>
</cp:coreProperties>
</file>